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宿舍停车场改造方案说明</w:t>
      </w: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由于现时公司车位紧缺，需要对停车场进行优化，对停车棚进行改造，以最低成本提高车位的使用效率，增加原车位的数量，因为需要一个缓冲停车场位置对车辆进行安置，因此对宿舍篮球场进行改造，增加停车位置。改造后可增加约107个车位。</w:t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硬体化篮球场南门、西面以及宿舍8西面绿化带用作进出通道及扩大停车位置使用，合共约1280平方米。硬体化工艺要求10公分石粉，15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公分混凝土。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利用原宿舍8西面通道，通过扩充成6米通道，作为车辆进出主要通道，扩充时需要把原绿化带全部清理，然后把所有的沙井改低，重新做沙井盖，把原有的水管进行改路，然后硬体化路面，硬体化工艺要求为：10公分石粉，15公分混凝土，且需要与原路面总体水平一致。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利用围栏把宿舍8西面、北门进行围蔽，使人车分流，提高停车场行人的安全性。施工单位负责拆除原有围栏，并安装新的围栏。围栏的图纸可以详见附件2.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利用围栏把宿舍篮球场的东、南、北面进行围蔽，使停车场及外面行人形成隔离区。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总迁移树木及硬体化面积约1300平方米，围栏总长度约230米，改造面积合共约2565平方米。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FB8D55"/>
    <w:multiLevelType w:val="singleLevel"/>
    <w:tmpl w:val="EDFB8D5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A287A"/>
    <w:rsid w:val="11A23F5D"/>
    <w:rsid w:val="153123BE"/>
    <w:rsid w:val="3EC52452"/>
    <w:rsid w:val="49F60955"/>
    <w:rsid w:val="4E524D77"/>
    <w:rsid w:val="7987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XF99WZ05</dc:creator>
  <cp:lastModifiedBy>安 雪碧加盐</cp:lastModifiedBy>
  <cp:lastPrinted>2019-06-04T01:48:00Z</cp:lastPrinted>
  <dcterms:modified xsi:type="dcterms:W3CDTF">2019-06-05T06:47:25Z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